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B8" w:rsidRDefault="008F76B8" w:rsidP="008F76B8">
      <w:pPr>
        <w:pStyle w:val="a3"/>
        <w:spacing w:before="59"/>
        <w:ind w:right="290"/>
        <w:jc w:val="right"/>
      </w:pPr>
      <w:r>
        <w:t>Приложение 1к приказу МБОУ «Большетавинская ООШ»</w:t>
      </w:r>
    </w:p>
    <w:p w:rsidR="008F76B8" w:rsidRDefault="008F76B8" w:rsidP="008F76B8">
      <w:pPr>
        <w:pStyle w:val="a3"/>
        <w:ind w:left="503" w:right="404"/>
        <w:jc w:val="right"/>
      </w:pPr>
      <w:r>
        <w:t>№ 108</w:t>
      </w:r>
      <w:r>
        <w:tab/>
        <w:t xml:space="preserve">от </w:t>
      </w:r>
      <w:r>
        <w:rPr>
          <w:spacing w:val="-2"/>
        </w:rPr>
        <w:t>19.10</w:t>
      </w:r>
      <w:r>
        <w:t xml:space="preserve">.2022года </w:t>
      </w:r>
    </w:p>
    <w:p w:rsidR="008F76B8" w:rsidRDefault="008F76B8" w:rsidP="008F76B8">
      <w:pPr>
        <w:pStyle w:val="a3"/>
        <w:ind w:left="503" w:right="404"/>
        <w:jc w:val="center"/>
      </w:pPr>
      <w:r>
        <w:t xml:space="preserve">ПЛАН МЕРОПРИЯТИЙ, </w:t>
      </w:r>
    </w:p>
    <w:p w:rsidR="008F76B8" w:rsidRDefault="008F76B8" w:rsidP="008F76B8">
      <w:pPr>
        <w:pStyle w:val="a3"/>
        <w:ind w:left="503" w:right="404"/>
        <w:jc w:val="center"/>
      </w:pPr>
      <w:r>
        <w:t>направленных на формирование и оценку функциональной грамотности обучающихся МБОУ «</w:t>
      </w:r>
      <w:proofErr w:type="gramStart"/>
      <w:r>
        <w:t>Большетавинская  ООШ</w:t>
      </w:r>
      <w:proofErr w:type="gramEnd"/>
      <w:r>
        <w:t>», на 2022/2023 учебный год</w:t>
      </w:r>
    </w:p>
    <w:p w:rsidR="008F76B8" w:rsidRDefault="008F76B8" w:rsidP="008F76B8">
      <w:pPr>
        <w:pStyle w:val="a3"/>
        <w:spacing w:after="9" w:line="321" w:lineRule="exact"/>
        <w:ind w:left="503" w:right="404"/>
        <w:jc w:val="center"/>
      </w:pPr>
      <w:r>
        <w:t>(далее– План)</w:t>
      </w:r>
    </w:p>
    <w:tbl>
      <w:tblPr>
        <w:tblStyle w:val="TableNormal"/>
        <w:tblW w:w="1491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6268"/>
        <w:gridCol w:w="2408"/>
        <w:gridCol w:w="2976"/>
        <w:gridCol w:w="2376"/>
        <w:gridCol w:w="33"/>
      </w:tblGrid>
      <w:tr w:rsidR="008F76B8" w:rsidTr="008F76B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F76B8" w:rsidRDefault="008F76B8">
            <w:pPr>
              <w:pStyle w:val="TableParagraph"/>
              <w:spacing w:line="264" w:lineRule="exact"/>
              <w:ind w:left="244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1063" w:right="105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402" w:right="3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81" w:right="2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Планируемый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143" w:right="12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8F76B8" w:rsidTr="008F76B8">
        <w:trPr>
          <w:gridAfter w:val="1"/>
          <w:wAfter w:w="33" w:type="dxa"/>
          <w:trHeight w:val="344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516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Организационно-управленческая </w:t>
            </w:r>
            <w:proofErr w:type="spellStart"/>
            <w:r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8F76B8" w:rsidTr="008F76B8">
        <w:trPr>
          <w:trHeight w:val="11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 xml:space="preserve">Разработка и утверждение общешкольного плана </w:t>
            </w:r>
            <w:proofErr w:type="spellStart"/>
            <w:r w:rsidRPr="008F76B8">
              <w:rPr>
                <w:sz w:val="28"/>
                <w:szCs w:val="28"/>
                <w:lang w:val="ru-RU"/>
              </w:rPr>
              <w:t>мероприятий,направленных</w:t>
            </w:r>
            <w:proofErr w:type="spellEnd"/>
            <w:r w:rsidRPr="008F76B8">
              <w:rPr>
                <w:sz w:val="28"/>
                <w:szCs w:val="28"/>
                <w:lang w:val="ru-RU"/>
              </w:rPr>
              <w:t xml:space="preserve"> на формирование и оценку функциональной грамотности обучающихся МБОУ «Большетавинская ООШ», на2022/2023учебныйгод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174" w:right="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До20 октября2022года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Наличиеплана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right="168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</w:t>
            </w:r>
            <w:proofErr w:type="spellEnd"/>
            <w:r>
              <w:rPr>
                <w:sz w:val="28"/>
                <w:szCs w:val="28"/>
              </w:rPr>
              <w:t xml:space="preserve"> МБОУ</w:t>
            </w:r>
          </w:p>
          <w:p w:rsidR="008F76B8" w:rsidRDefault="008F76B8">
            <w:pPr>
              <w:pStyle w:val="TableParagraph"/>
              <w:ind w:right="16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«Большетавинская ООШ»</w:t>
            </w:r>
          </w:p>
        </w:tc>
      </w:tr>
      <w:tr w:rsidR="008F76B8" w:rsidTr="008F76B8">
        <w:trPr>
          <w:trHeight w:val="16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Формирование и ведение базы данных учителей МБОУ «Большетавинская ООШ», участвующих в формировании функциональной грамотности обучающихся 1-8 классов, в 2022/2023 учебном году (по 6 видам функциональной грамотности)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74" w:right="283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течение2022/2023учебногогода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tabs>
                <w:tab w:val="left" w:pos="1635"/>
              </w:tabs>
              <w:ind w:right="96"/>
              <w:jc w:val="left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 xml:space="preserve">Наличие актуальной информационной базы данных учителей общеобразовательных организаций, участвующих в формировании функциональной грамотности </w:t>
            </w:r>
            <w:r w:rsidRPr="008F76B8">
              <w:rPr>
                <w:spacing w:val="-2"/>
                <w:sz w:val="28"/>
                <w:szCs w:val="28"/>
                <w:lang w:val="ru-RU"/>
              </w:rPr>
              <w:t>обуча</w:t>
            </w:r>
            <w:r w:rsidRPr="008F76B8">
              <w:rPr>
                <w:sz w:val="28"/>
                <w:szCs w:val="28"/>
                <w:lang w:val="ru-RU"/>
              </w:rPr>
              <w:t>ющихся 1-8классов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74" w:right="201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координатор</w:t>
            </w:r>
            <w:proofErr w:type="spellEnd"/>
          </w:p>
        </w:tc>
      </w:tr>
      <w:tr w:rsidR="008F76B8" w:rsidTr="008F76B8">
        <w:trPr>
          <w:gridAfter w:val="1"/>
          <w:wAfter w:w="33" w:type="dxa"/>
          <w:trHeight w:val="30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Включение и обсуждение вопросов по формированию функциональной грамотности обучающихся на заседаниях педагогического совета МБОУ «Большетавинская ООШ»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74" w:right="283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течение2022/2023учебногогода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tabs>
                <w:tab w:val="left" w:pos="793"/>
                <w:tab w:val="left" w:pos="1337"/>
                <w:tab w:val="left" w:pos="1515"/>
                <w:tab w:val="left" w:pos="1635"/>
                <w:tab w:val="left" w:pos="1856"/>
              </w:tabs>
              <w:ind w:right="89"/>
              <w:jc w:val="left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 xml:space="preserve">Формирование </w:t>
            </w:r>
            <w:r w:rsidRPr="008F76B8">
              <w:rPr>
                <w:spacing w:val="-1"/>
                <w:sz w:val="28"/>
                <w:szCs w:val="28"/>
                <w:lang w:val="ru-RU"/>
              </w:rPr>
              <w:t>про</w:t>
            </w:r>
            <w:r w:rsidRPr="008F76B8">
              <w:rPr>
                <w:sz w:val="28"/>
                <w:szCs w:val="28"/>
                <w:lang w:val="ru-RU"/>
              </w:rPr>
              <w:t>фессионально-общественной позиции по вопросам функциональной грамотности обучающихся, принятие решений относительно единых подходов к развитию и оценке функциональной грамотности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41" w:right="148" w:hanging="49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Административная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команда</w:t>
            </w:r>
            <w:proofErr w:type="spellEnd"/>
          </w:p>
        </w:tc>
      </w:tr>
      <w:tr w:rsidR="008F76B8" w:rsidTr="008F76B8">
        <w:trPr>
          <w:gridAfter w:val="1"/>
          <w:wAfter w:w="33" w:type="dxa"/>
          <w:trHeight w:val="19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spacing w:line="268" w:lineRule="exact"/>
              <w:ind w:right="142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Информационно-просветительская работа с родителями (законными представителями) обучающихся, общественностью по вопросам функциональной грамотности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74" w:right="141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течение2022/2023учебногогода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tabs>
                <w:tab w:val="left" w:pos="1541"/>
                <w:tab w:val="left" w:pos="1635"/>
                <w:tab w:val="left" w:pos="1752"/>
                <w:tab w:val="left" w:pos="2185"/>
              </w:tabs>
              <w:ind w:right="90"/>
              <w:jc w:val="left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 xml:space="preserve">Формирование </w:t>
            </w:r>
            <w:r w:rsidRPr="008F76B8">
              <w:rPr>
                <w:spacing w:val="-2"/>
                <w:sz w:val="28"/>
                <w:szCs w:val="28"/>
                <w:lang w:val="ru-RU"/>
              </w:rPr>
              <w:t xml:space="preserve">у </w:t>
            </w:r>
            <w:r w:rsidRPr="008F76B8">
              <w:rPr>
                <w:sz w:val="28"/>
                <w:szCs w:val="28"/>
                <w:lang w:val="ru-RU"/>
              </w:rPr>
              <w:t xml:space="preserve">участников </w:t>
            </w:r>
            <w:r w:rsidRPr="008F76B8">
              <w:rPr>
                <w:spacing w:val="-1"/>
                <w:sz w:val="28"/>
                <w:szCs w:val="28"/>
                <w:lang w:val="ru-RU"/>
              </w:rPr>
              <w:t>образо</w:t>
            </w:r>
            <w:r w:rsidRPr="008F76B8">
              <w:rPr>
                <w:sz w:val="28"/>
                <w:szCs w:val="28"/>
                <w:lang w:val="ru-RU"/>
              </w:rPr>
              <w:t xml:space="preserve">вательного процесса позитивного </w:t>
            </w:r>
            <w:r w:rsidRPr="008F76B8">
              <w:rPr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8F76B8">
              <w:rPr>
                <w:sz w:val="28"/>
                <w:szCs w:val="28"/>
                <w:lang w:val="ru-RU"/>
              </w:rPr>
              <w:t xml:space="preserve">по вопросам функциональной грамотности </w:t>
            </w:r>
            <w:r w:rsidRPr="008F76B8">
              <w:rPr>
                <w:spacing w:val="-1"/>
                <w:sz w:val="28"/>
                <w:szCs w:val="28"/>
                <w:lang w:val="ru-RU"/>
              </w:rPr>
              <w:t>обуча</w:t>
            </w:r>
            <w:r w:rsidRPr="008F76B8">
              <w:rPr>
                <w:sz w:val="28"/>
                <w:szCs w:val="28"/>
                <w:lang w:val="ru-RU"/>
              </w:rPr>
              <w:t>ющихся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43" w:right="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Административная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команда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классные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8F76B8" w:rsidTr="008F76B8">
        <w:trPr>
          <w:gridAfter w:val="1"/>
          <w:wAfter w:w="33" w:type="dxa"/>
          <w:trHeight w:val="11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Организация и проведение мониторинга выполнения плана мероприятий, направленных на формирование и оценку функциональной грамотности обучающихся. Рассмотрение вопросов реализации плана на совещаниях при директоре.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74" w:right="283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течение2022/2023учебногогода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tabs>
                <w:tab w:val="left" w:pos="896"/>
                <w:tab w:val="left" w:pos="1870"/>
                <w:tab w:val="left" w:pos="2069"/>
              </w:tabs>
              <w:ind w:right="89"/>
              <w:jc w:val="left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 xml:space="preserve">Анализ результатов мониторинга выполнения плана мероприятий, направленных на формирование и </w:t>
            </w:r>
            <w:r w:rsidRPr="008F76B8">
              <w:rPr>
                <w:sz w:val="28"/>
                <w:szCs w:val="28"/>
                <w:lang w:val="ru-RU"/>
              </w:rPr>
              <w:lastRenderedPageBreak/>
              <w:t>оценку функциональной грамотности обучающихся. Корректировка плана мероприятий, направленных на формирование и оценку функциональной грамотности обучающихся. Оценка эффективности принятых управленческих решений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29" w:right="114" w:firstLine="12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Директор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школьный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координатор</w:t>
            </w:r>
            <w:proofErr w:type="spellEnd"/>
          </w:p>
        </w:tc>
      </w:tr>
      <w:tr w:rsidR="008F76B8" w:rsidTr="008F76B8">
        <w:trPr>
          <w:gridAfter w:val="1"/>
          <w:wAfter w:w="33" w:type="dxa"/>
          <w:trHeight w:val="30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29" w:right="114" w:firstLine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b/>
                <w:sz w:val="28"/>
                <w:szCs w:val="28"/>
              </w:rPr>
              <w:t>Работа с педагогическими работниками</w:t>
            </w:r>
          </w:p>
        </w:tc>
      </w:tr>
      <w:tr w:rsidR="008F76B8" w:rsidTr="008F76B8">
        <w:trPr>
          <w:gridAfter w:val="1"/>
          <w:wAfter w:w="33" w:type="dxa"/>
          <w:trHeight w:val="4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tabs>
                <w:tab w:val="left" w:pos="2451"/>
                <w:tab w:val="left" w:pos="4656"/>
              </w:tabs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 xml:space="preserve">Организация повышения </w:t>
            </w:r>
            <w:r w:rsidRPr="008F76B8">
              <w:rPr>
                <w:spacing w:val="-1"/>
                <w:sz w:val="28"/>
                <w:szCs w:val="28"/>
                <w:lang w:val="ru-RU"/>
              </w:rPr>
              <w:t xml:space="preserve">квалификации </w:t>
            </w:r>
            <w:r w:rsidRPr="008F76B8">
              <w:rPr>
                <w:sz w:val="28"/>
                <w:szCs w:val="28"/>
                <w:lang w:val="ru-RU"/>
              </w:rPr>
              <w:t>педагогических работников по дополнительным профессиональным программам(далее– ДПП)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403" w:right="3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графику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Повышение квалификации педагогических работников по дополнительным профессиональным программам.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left="143" w:right="130" w:firstLine="2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Заместитель директора по УВР МБОУ «Большетавинская ООШ»</w:t>
            </w:r>
          </w:p>
        </w:tc>
      </w:tr>
      <w:tr w:rsidR="008F76B8" w:rsidTr="008F76B8">
        <w:trPr>
          <w:gridAfter w:val="1"/>
          <w:wAfter w:w="33" w:type="dxa"/>
          <w:trHeight w:val="4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 xml:space="preserve">Участие в диагностике готовности педагогических работников общеобразовательных организаций к работе по формированию и оценке функциональной грамотности обучающихся в </w:t>
            </w:r>
            <w:r w:rsidRPr="008F76B8">
              <w:rPr>
                <w:sz w:val="28"/>
                <w:szCs w:val="28"/>
                <w:lang w:val="ru-RU"/>
              </w:rPr>
              <w:lastRenderedPageBreak/>
              <w:t>рамках курсов повышения квалификации (далее–КПК)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74" w:right="141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течение2022/2023 учебного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Организация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F76B8">
              <w:rPr>
                <w:sz w:val="28"/>
                <w:szCs w:val="28"/>
                <w:lang w:val="ru-RU"/>
              </w:rPr>
              <w:t xml:space="preserve">адресной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F76B8">
              <w:rPr>
                <w:sz w:val="28"/>
                <w:szCs w:val="28"/>
                <w:lang w:val="ru-RU"/>
              </w:rPr>
              <w:t>работы по выявленным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F76B8">
              <w:rPr>
                <w:sz w:val="28"/>
                <w:szCs w:val="28"/>
                <w:lang w:val="ru-RU"/>
              </w:rPr>
              <w:t>затруднениям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left="143" w:right="130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Заместитель директора по УВР МБОУ «Большетавинск</w:t>
            </w:r>
            <w:r w:rsidRPr="008F76B8">
              <w:rPr>
                <w:sz w:val="28"/>
                <w:szCs w:val="28"/>
                <w:lang w:val="ru-RU"/>
              </w:rPr>
              <w:lastRenderedPageBreak/>
              <w:t>ая ООШ»</w:t>
            </w:r>
          </w:p>
        </w:tc>
      </w:tr>
      <w:tr w:rsidR="008F76B8" w:rsidTr="008F76B8">
        <w:trPr>
          <w:gridAfter w:val="1"/>
          <w:wAfter w:w="33" w:type="dxa"/>
          <w:trHeight w:val="4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142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Включение в индивидуальные программы профессионального развития педагогических работников (далее– ИППР) задач по внедрению технологий формирования и  развития функциональной грамотности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74" w:right="283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2022/2023 учебного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 xml:space="preserve">Наличие скорректированных ИППР и их реализация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left="143" w:right="130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Заместитель директора по УВР МБОУ «Большетавинская ООШ»</w:t>
            </w:r>
          </w:p>
        </w:tc>
      </w:tr>
      <w:tr w:rsidR="008F76B8" w:rsidTr="008F76B8">
        <w:trPr>
          <w:gridAfter w:val="1"/>
          <w:wAfter w:w="33" w:type="dxa"/>
          <w:trHeight w:val="22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Предоставление методических разработок педагогических работников по формированию и оценке функциональной грамотности обучающихся на экспертизу для размещения на школьном сайте и муниципальной методической платформе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74" w:right="283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2022/2023 учебного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Количество методических разработок по формированию и оценке функциональной грамотности обучающихся, размещенных на муниципальной  методической платформе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283" w:right="201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координатор</w:t>
            </w:r>
            <w:proofErr w:type="spellEnd"/>
          </w:p>
        </w:tc>
      </w:tr>
      <w:tr w:rsidR="008F76B8" w:rsidTr="008F76B8">
        <w:trPr>
          <w:gridAfter w:val="1"/>
          <w:wAfter w:w="33" w:type="dxa"/>
          <w:trHeight w:val="11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Внедрение и реализация курсов внеурочной деятельности по формированию функциональной грамотности обучающихся1-8 классов по 6-ти направлениям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74" w:right="283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2022/2023 учебного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В план ВУД включены курсы по формированию функциональной грамотности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41" w:right="132" w:hanging="54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Заместитель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директора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8F76B8" w:rsidTr="008F76B8">
        <w:trPr>
          <w:gridAfter w:val="1"/>
          <w:wAfter w:w="33" w:type="dxa"/>
          <w:trHeight w:val="2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Организация педагогического наставничества по вопросам формирования функциональной грамотности обучающихся(«учитель–учитель»)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74" w:right="283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2022/2023 учебного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Повышение профессионального потенциала в вопросах формирования и оценки функциональной грамотности обучающихся. Создание комфортной профессиональной среды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283" w:right="132" w:hanging="112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Заместитель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директора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8F76B8" w:rsidTr="008F76B8">
        <w:trPr>
          <w:gridAfter w:val="1"/>
          <w:wAfter w:w="33" w:type="dxa"/>
          <w:trHeight w:val="363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6428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3.Работа с </w:t>
            </w:r>
            <w:proofErr w:type="spellStart"/>
            <w:r>
              <w:rPr>
                <w:b/>
                <w:sz w:val="28"/>
                <w:szCs w:val="28"/>
              </w:rPr>
              <w:t>обучающимися</w:t>
            </w:r>
            <w:proofErr w:type="spellEnd"/>
          </w:p>
        </w:tc>
      </w:tr>
      <w:tr w:rsidR="008F76B8" w:rsidTr="008F76B8">
        <w:trPr>
          <w:gridAfter w:val="1"/>
          <w:wAfter w:w="33" w:type="dxa"/>
          <w:trHeight w:val="5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tabs>
                <w:tab w:val="left" w:pos="1556"/>
                <w:tab w:val="left" w:pos="2012"/>
                <w:tab w:val="left" w:pos="3239"/>
                <w:tab w:val="left" w:pos="4393"/>
                <w:tab w:val="left" w:pos="5312"/>
              </w:tabs>
              <w:spacing w:line="268" w:lineRule="exact"/>
              <w:jc w:val="left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17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2022/2023 учебного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 xml:space="preserve">Задания по функциональной грамотности используются педагогами в урочной деятельности, при подготовке к интеллектуальным мероприятиям региональным мониторингам, диагностическим работам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143" w:right="1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координатор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F76B8" w:rsidTr="008F76B8">
        <w:trPr>
          <w:gridAfter w:val="1"/>
          <w:wAfter w:w="33" w:type="dxa"/>
          <w:trHeight w:val="16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89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Участие в Международном Дне единых действий «Здоровая планета» по формированию и оценке функциональной грамотности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74" w:right="283" w:firstLine="6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Октябрь2022года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Применение разработанных методических материалов для организации Международного Дня единых действий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left="143" w:right="129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Заместитель директора по ВР МБОУ «Большетавинская ООШ»</w:t>
            </w:r>
          </w:p>
        </w:tc>
      </w:tr>
      <w:tr w:rsidR="008F76B8" w:rsidTr="008F76B8">
        <w:trPr>
          <w:gridAfter w:val="1"/>
          <w:wAfter w:w="33" w:type="dxa"/>
          <w:trHeight w:val="24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spacing w:line="268" w:lineRule="exact"/>
              <w:ind w:right="142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Участие в массовых мероприятиях среди обучающихся 3– 9 классов по формированию функциональной грамотности:</w:t>
            </w:r>
          </w:p>
          <w:p w:rsidR="008F76B8" w:rsidRPr="008F76B8" w:rsidRDefault="008F76B8">
            <w:pPr>
              <w:pStyle w:val="TableParagraph"/>
              <w:tabs>
                <w:tab w:val="left" w:pos="353"/>
              </w:tabs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V</w:t>
            </w:r>
            <w:r w:rsidRPr="008F76B8">
              <w:rPr>
                <w:sz w:val="28"/>
                <w:szCs w:val="28"/>
                <w:lang w:val="ru-RU"/>
              </w:rPr>
              <w:t xml:space="preserve"> Региональный чемпионат «Школьные навыки» среди обучающихся 2 – 6 классов (школьный, муниципальный, межмуниципальный и региональный этапы);</w:t>
            </w:r>
          </w:p>
          <w:p w:rsidR="008F76B8" w:rsidRPr="008F76B8" w:rsidRDefault="008F76B8">
            <w:pPr>
              <w:pStyle w:val="TableParagraph"/>
              <w:tabs>
                <w:tab w:val="left" w:pos="310"/>
              </w:tabs>
              <w:ind w:right="142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VIII</w:t>
            </w:r>
            <w:r w:rsidRPr="008F76B8">
              <w:rPr>
                <w:sz w:val="28"/>
                <w:szCs w:val="28"/>
                <w:lang w:val="ru-RU"/>
              </w:rPr>
              <w:t xml:space="preserve"> Областного чемпионата командных игр-конкурсов по функциональной грамотности среди обучающихся 3– 9 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spacing w:before="222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Январь–март 2023 года</w:t>
            </w:r>
          </w:p>
          <w:p w:rsidR="008F76B8" w:rsidRPr="008F76B8" w:rsidRDefault="008F76B8">
            <w:pPr>
              <w:pStyle w:val="TableParagraph"/>
              <w:spacing w:before="222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Ноябрь 2022 года–апрель 2023года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Активное участие обучающихся общеобразовательных  организаций, в мероприятиях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6B8" w:rsidRPr="008F76B8" w:rsidRDefault="008F76B8">
            <w:pPr>
              <w:rPr>
                <w:sz w:val="28"/>
                <w:szCs w:val="28"/>
                <w:lang w:val="ru-RU"/>
              </w:rPr>
            </w:pPr>
          </w:p>
        </w:tc>
      </w:tr>
      <w:tr w:rsidR="008F76B8" w:rsidTr="008F76B8">
        <w:trPr>
          <w:gridAfter w:val="1"/>
          <w:wAfter w:w="33" w:type="dxa"/>
          <w:trHeight w:val="16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spacing w:line="268" w:lineRule="exact"/>
              <w:ind w:left="243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Организация участия в региональном мониторинге по оценке уровня сформированности финансовой грамотности обучающихся 9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08" w:right="17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  <w:r>
              <w:rPr>
                <w:sz w:val="28"/>
                <w:szCs w:val="28"/>
              </w:rPr>
              <w:t xml:space="preserve"> 2022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Pr="008F76B8" w:rsidRDefault="008F76B8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8F76B8">
              <w:rPr>
                <w:sz w:val="28"/>
                <w:szCs w:val="28"/>
                <w:lang w:val="ru-RU"/>
              </w:rPr>
              <w:t>100% участие обучающихся 9 класса. Аналитическая справка и адресные рекомендации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B8" w:rsidRDefault="008F76B8">
            <w:pPr>
              <w:pStyle w:val="TableParagraph"/>
              <w:ind w:left="109" w:right="132" w:hanging="87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Заместитель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директора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УР</w:t>
            </w:r>
          </w:p>
        </w:tc>
      </w:tr>
    </w:tbl>
    <w:p w:rsidR="008F76B8" w:rsidRDefault="008F76B8" w:rsidP="008F76B8">
      <w:pPr>
        <w:rPr>
          <w:sz w:val="28"/>
          <w:szCs w:val="28"/>
        </w:rPr>
      </w:pPr>
    </w:p>
    <w:p w:rsidR="00DC3C9A" w:rsidRPr="008F76B8" w:rsidRDefault="00DC3C9A">
      <w:pPr>
        <w:rPr>
          <w:sz w:val="28"/>
          <w:szCs w:val="28"/>
        </w:rPr>
      </w:pPr>
    </w:p>
    <w:sectPr w:rsidR="00DC3C9A" w:rsidRPr="008F76B8" w:rsidSect="008F7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B8"/>
    <w:rsid w:val="008F76B8"/>
    <w:rsid w:val="00D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31C3"/>
  <w15:chartTrackingRefBased/>
  <w15:docId w15:val="{BD4AFE48-AA94-4D51-AA53-5CC6D164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76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F76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F76B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76B8"/>
    <w:pPr>
      <w:ind w:left="110"/>
      <w:jc w:val="center"/>
    </w:pPr>
  </w:style>
  <w:style w:type="table" w:customStyle="1" w:styleId="TableNormal">
    <w:name w:val="Table Normal"/>
    <w:uiPriority w:val="2"/>
    <w:semiHidden/>
    <w:qFormat/>
    <w:rsid w:val="008F76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2022-10-21T10:05:00Z</dcterms:created>
  <dcterms:modified xsi:type="dcterms:W3CDTF">2022-10-21T10:08:00Z</dcterms:modified>
</cp:coreProperties>
</file>