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131" w:rsidRDefault="00692261">
      <w:r>
        <w:rPr>
          <w:noProof/>
          <w:lang w:eastAsia="ru-RU"/>
        </w:rPr>
        <w:drawing>
          <wp:inline distT="0" distB="0" distL="0" distR="0" wp14:anchorId="7ABBABDF" wp14:editId="44A67DE2">
            <wp:extent cx="6031012" cy="9391650"/>
            <wp:effectExtent l="0" t="0" r="8255" b="0"/>
            <wp:docPr id="1" name="Рисунок 1" descr="C:\Users\User\Downloads\4 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4 001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2898" cy="9394587"/>
                    </a:xfrm>
                    <a:prstGeom prst="rect">
                      <a:avLst/>
                    </a:prstGeom>
                    <a:noFill/>
                    <a:ln>
                      <a:noFill/>
                    </a:ln>
                  </pic:spPr>
                </pic:pic>
              </a:graphicData>
            </a:graphic>
          </wp:inline>
        </w:drawing>
      </w:r>
    </w:p>
    <w:p w:rsidR="00692261" w:rsidRDefault="00692261" w:rsidP="00692261">
      <w:pPr>
        <w:spacing w:after="225" w:line="240" w:lineRule="auto"/>
        <w:jc w:val="center"/>
      </w:pPr>
    </w:p>
    <w:p w:rsidR="00692261" w:rsidRDefault="00692261" w:rsidP="00692261">
      <w:pPr>
        <w:spacing w:after="225" w:line="240" w:lineRule="auto"/>
        <w:jc w:val="center"/>
        <w:rPr>
          <w:rFonts w:ascii="Times New Roman" w:eastAsia="Times New Roman" w:hAnsi="Times New Roman" w:cs="Times New Roman"/>
          <w:b/>
          <w:bCs/>
          <w:sz w:val="24"/>
          <w:szCs w:val="24"/>
          <w:lang w:eastAsia="ru-RU"/>
        </w:rPr>
      </w:pPr>
      <w:bookmarkStart w:id="0" w:name="_GoBack"/>
      <w:bookmarkEnd w:id="0"/>
    </w:p>
    <w:p w:rsidR="00692261" w:rsidRPr="00CF0131" w:rsidRDefault="00692261" w:rsidP="00692261">
      <w:pPr>
        <w:spacing w:after="225" w:line="240" w:lineRule="auto"/>
        <w:jc w:val="center"/>
        <w:rPr>
          <w:rFonts w:ascii="Times New Roman" w:eastAsia="Times New Roman" w:hAnsi="Times New Roman" w:cs="Times New Roman"/>
          <w:sz w:val="24"/>
          <w:szCs w:val="24"/>
          <w:lang w:eastAsia="ru-RU"/>
        </w:rPr>
      </w:pPr>
      <w:r w:rsidRPr="00CF0131">
        <w:rPr>
          <w:rFonts w:ascii="Times New Roman" w:eastAsia="Times New Roman" w:hAnsi="Times New Roman" w:cs="Times New Roman"/>
          <w:b/>
          <w:bCs/>
          <w:sz w:val="24"/>
          <w:szCs w:val="24"/>
          <w:lang w:eastAsia="ru-RU"/>
        </w:rPr>
        <w:lastRenderedPageBreak/>
        <w:t>2. Организация обучения по индивидуальному учебному плану</w:t>
      </w:r>
    </w:p>
    <w:p w:rsidR="00692261" w:rsidRDefault="00692261"/>
    <w:tbl>
      <w:tblPr>
        <w:tblW w:w="9072" w:type="dxa"/>
        <w:tblCellMar>
          <w:top w:w="15" w:type="dxa"/>
          <w:left w:w="15" w:type="dxa"/>
          <w:bottom w:w="15" w:type="dxa"/>
          <w:right w:w="15" w:type="dxa"/>
        </w:tblCellMar>
        <w:tblLook w:val="04A0" w:firstRow="1" w:lastRow="0" w:firstColumn="1" w:lastColumn="0" w:noHBand="0" w:noVBand="1"/>
      </w:tblPr>
      <w:tblGrid>
        <w:gridCol w:w="9072"/>
      </w:tblGrid>
      <w:tr w:rsidR="00D64756" w:rsidRPr="00D64756" w:rsidTr="00D64756">
        <w:tc>
          <w:tcPr>
            <w:tcW w:w="9072" w:type="dxa"/>
            <w:tcMar>
              <w:top w:w="75" w:type="dxa"/>
              <w:left w:w="75" w:type="dxa"/>
              <w:bottom w:w="75" w:type="dxa"/>
              <w:right w:w="75" w:type="dxa"/>
            </w:tcMar>
            <w:vAlign w:val="center"/>
            <w:hideMark/>
          </w:tcPr>
          <w:p w:rsidR="00D64756" w:rsidRPr="00CF0131" w:rsidRDefault="00D64756" w:rsidP="00D64756">
            <w:pPr>
              <w:spacing w:after="225" w:line="240" w:lineRule="auto"/>
              <w:rPr>
                <w:rFonts w:ascii="Times New Roman" w:eastAsia="Times New Roman" w:hAnsi="Times New Roman" w:cs="Times New Roman"/>
                <w:sz w:val="24"/>
                <w:szCs w:val="24"/>
                <w:lang w:eastAsia="ru-RU"/>
              </w:rPr>
            </w:pPr>
            <w:r w:rsidRPr="00CF0131">
              <w:rPr>
                <w:rFonts w:ascii="Times New Roman" w:eastAsia="Times New Roman" w:hAnsi="Times New Roman" w:cs="Times New Roman"/>
                <w:sz w:val="24"/>
                <w:szCs w:val="24"/>
                <w:lang w:eastAsia="ru-RU"/>
              </w:rPr>
              <w:t>2.1. Индивидуальный учебный план может быть предоставлен любому обучающемуся школы независимо от класса обучения.</w:t>
            </w:r>
          </w:p>
          <w:p w:rsidR="00D64756" w:rsidRPr="00CF0131" w:rsidRDefault="00D64756" w:rsidP="00CF0131">
            <w:pPr>
              <w:spacing w:after="225" w:line="240" w:lineRule="auto"/>
              <w:rPr>
                <w:rFonts w:ascii="Times New Roman" w:eastAsia="Times New Roman" w:hAnsi="Times New Roman" w:cs="Times New Roman"/>
                <w:sz w:val="24"/>
                <w:szCs w:val="24"/>
                <w:lang w:eastAsia="ru-RU"/>
              </w:rPr>
            </w:pPr>
            <w:r w:rsidRPr="00CF0131">
              <w:rPr>
                <w:rFonts w:ascii="Times New Roman" w:eastAsia="Times New Roman" w:hAnsi="Times New Roman" w:cs="Times New Roman"/>
                <w:sz w:val="24"/>
                <w:szCs w:val="24"/>
                <w:lang w:eastAsia="ru-RU"/>
              </w:rPr>
              <w:t>2.2. Организация обучения по индивидуальному учебному плану осуществляется по</w:t>
            </w:r>
            <w:r w:rsidR="00CF0131" w:rsidRPr="00CF0131">
              <w:rPr>
                <w:rFonts w:ascii="Times New Roman" w:eastAsia="Times New Roman" w:hAnsi="Times New Roman" w:cs="Times New Roman"/>
                <w:sz w:val="24"/>
                <w:szCs w:val="24"/>
                <w:lang w:eastAsia="ru-RU"/>
              </w:rPr>
              <w:t xml:space="preserve"> </w:t>
            </w:r>
            <w:r w:rsidRPr="00CF0131">
              <w:rPr>
                <w:rFonts w:ascii="Times New Roman" w:eastAsia="Times New Roman" w:hAnsi="Times New Roman" w:cs="Times New Roman"/>
                <w:sz w:val="24"/>
                <w:szCs w:val="24"/>
                <w:lang w:eastAsia="ru-RU"/>
              </w:rPr>
              <w:t>заявлению совершеннолетнего обучающегося или родителя (законного представителя) несовершеннолетнего обучающегося.</w:t>
            </w:r>
          </w:p>
          <w:p w:rsidR="00D64756" w:rsidRPr="00CF0131" w:rsidRDefault="00D64756" w:rsidP="00D64756">
            <w:pPr>
              <w:spacing w:after="225" w:line="240" w:lineRule="auto"/>
              <w:rPr>
                <w:rFonts w:ascii="Times New Roman" w:eastAsia="Times New Roman" w:hAnsi="Times New Roman" w:cs="Times New Roman"/>
                <w:sz w:val="24"/>
                <w:szCs w:val="24"/>
                <w:lang w:eastAsia="ru-RU"/>
              </w:rPr>
            </w:pPr>
            <w:r w:rsidRPr="00CF0131">
              <w:rPr>
                <w:rFonts w:ascii="Times New Roman" w:eastAsia="Times New Roman" w:hAnsi="Times New Roman" w:cs="Times New Roman"/>
                <w:sz w:val="24"/>
                <w:szCs w:val="24"/>
                <w:lang w:eastAsia="ru-RU"/>
              </w:rPr>
              <w:t>2.3. Организация обучения по индивидуальному учебному плану для обучающихся, не ликвидировавших в установленные сроки академической задолженности, осуществляется по усмотрению родителей (законных представителей) обучающихся на основании заявления.</w:t>
            </w:r>
          </w:p>
          <w:p w:rsidR="00D64756" w:rsidRPr="00CF0131" w:rsidRDefault="00D64756" w:rsidP="00CF0131">
            <w:pPr>
              <w:spacing w:after="225" w:line="240" w:lineRule="auto"/>
              <w:rPr>
                <w:rFonts w:ascii="Times New Roman" w:eastAsia="Times New Roman" w:hAnsi="Times New Roman" w:cs="Times New Roman"/>
                <w:sz w:val="24"/>
                <w:szCs w:val="24"/>
                <w:lang w:eastAsia="ru-RU"/>
              </w:rPr>
            </w:pPr>
            <w:r w:rsidRPr="00CF0131">
              <w:rPr>
                <w:rFonts w:ascii="Times New Roman" w:eastAsia="Times New Roman" w:hAnsi="Times New Roman" w:cs="Times New Roman"/>
                <w:sz w:val="24"/>
                <w:szCs w:val="24"/>
                <w:lang w:eastAsia="ru-RU"/>
              </w:rPr>
              <w:t>2.4. В заявлении указываются пожелания обучающегося или родителя (законного</w:t>
            </w:r>
            <w:r w:rsidR="00CF0131" w:rsidRPr="00CF0131">
              <w:rPr>
                <w:rFonts w:ascii="Times New Roman" w:eastAsia="Times New Roman" w:hAnsi="Times New Roman" w:cs="Times New Roman"/>
                <w:sz w:val="24"/>
                <w:szCs w:val="24"/>
                <w:lang w:eastAsia="ru-RU"/>
              </w:rPr>
              <w:t xml:space="preserve"> </w:t>
            </w:r>
            <w:r w:rsidRPr="00CF0131">
              <w:rPr>
                <w:rFonts w:ascii="Times New Roman" w:eastAsia="Times New Roman" w:hAnsi="Times New Roman" w:cs="Times New Roman"/>
                <w:sz w:val="24"/>
                <w:szCs w:val="24"/>
                <w:lang w:eastAsia="ru-RU"/>
              </w:rPr>
              <w:t>представителя) несовершеннолетнего обучающегося по индивидуализации содержания основной образовательной программы — включение в индивидуальный учебный план дополнительных учебных предметов, курсов, углубленное изучение отдельных дисциплин, ускоренное обучение по основной образовательной программе и др.</w:t>
            </w:r>
          </w:p>
          <w:p w:rsidR="00D64756" w:rsidRPr="00CF0131" w:rsidRDefault="00D64756" w:rsidP="00D64756">
            <w:pPr>
              <w:spacing w:after="225" w:line="240" w:lineRule="auto"/>
              <w:rPr>
                <w:rFonts w:ascii="Times New Roman" w:eastAsia="Times New Roman" w:hAnsi="Times New Roman" w:cs="Times New Roman"/>
                <w:sz w:val="24"/>
                <w:szCs w:val="24"/>
                <w:lang w:eastAsia="ru-RU"/>
              </w:rPr>
            </w:pPr>
            <w:r w:rsidRPr="00CF0131">
              <w:rPr>
                <w:rFonts w:ascii="Times New Roman" w:eastAsia="Times New Roman" w:hAnsi="Times New Roman" w:cs="Times New Roman"/>
                <w:sz w:val="24"/>
                <w:szCs w:val="24"/>
                <w:lang w:eastAsia="ru-RU"/>
              </w:rPr>
              <w:t>К заявлению могут быть приложены психолого-медико-педагогические рекомендации по организации обучения ребенка.</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2.5. Заявления о переводе на обучение по индивидуальному учебному плану принимаются в течение текущего учебного года до 15 мая включительно.</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2.6. Перевод на обучение по индивидуальному учебному плану осуществляется приказом директора.</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2.7. Обучение по индивидуальному учебному плану ведется по расписанию занятий.</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Расписание занятий по индивидуальному учебному плану с учетом максимально</w:t>
            </w:r>
            <w:r w:rsidR="00CF0131" w:rsidRPr="00CF0131">
              <w:rPr>
                <w:rFonts w:ascii="Times New Roman" w:hAnsi="Times New Roman" w:cs="Times New Roman"/>
                <w:sz w:val="24"/>
                <w:szCs w:val="24"/>
              </w:rPr>
              <w:t xml:space="preserve"> </w:t>
            </w:r>
            <w:r w:rsidRPr="00CF0131">
              <w:rPr>
                <w:rFonts w:ascii="Times New Roman" w:hAnsi="Times New Roman" w:cs="Times New Roman"/>
                <w:sz w:val="24"/>
                <w:szCs w:val="24"/>
              </w:rPr>
              <w:t>допустимой учебной нагрузки и кадрового потенциала составляет заместитель директора школы по учебной работе, утверждает директор.</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2.8. Обучение по индивидуальному учебному плану может быть организовано в отдельных классах (группах). Наполняемость классов (групп) устанавливается в соответствии с требованиями санитарных норм и правил.</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2.9. При реализации индивидуального учебного плана могут использоваться электронное обучение, дистанционные образовательные технологии, а также сетевая форма реализации образовательной программы.</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 xml:space="preserve">2.10. Обучение по индивидуальному учебному плану на уровнях начального и основного общего образования сопровождается поддержкой </w:t>
            </w:r>
            <w:proofErr w:type="spellStart"/>
            <w:r w:rsidRPr="00CF0131">
              <w:rPr>
                <w:rFonts w:ascii="Times New Roman" w:hAnsi="Times New Roman" w:cs="Times New Roman"/>
                <w:sz w:val="24"/>
                <w:szCs w:val="24"/>
              </w:rPr>
              <w:t>тьютора</w:t>
            </w:r>
            <w:proofErr w:type="spellEnd"/>
            <w:r w:rsidRPr="00CF0131">
              <w:rPr>
                <w:rFonts w:ascii="Times New Roman" w:hAnsi="Times New Roman" w:cs="Times New Roman"/>
                <w:sz w:val="24"/>
                <w:szCs w:val="24"/>
              </w:rPr>
              <w:t>, на уровне среднего общего образования — классного руководителя.</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Педагогический работник назначается на сопровождение индивидуального учебного плана приказом директора.</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2.11. Обучающиеся по индивидуальному учебному плану обладают всеми академическими правами, предусмотренными законодательством.</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 xml:space="preserve">2.12. Срок получения общего образования по ИУП осуществляется в сроки, установленные федеральными государственными образовательными стандартами, но может быть сокращен для обучающихся, которые осваивают программы по ФГОС </w:t>
            </w:r>
            <w:r w:rsidRPr="00CF0131">
              <w:rPr>
                <w:rFonts w:ascii="Times New Roman" w:hAnsi="Times New Roman" w:cs="Times New Roman"/>
                <w:sz w:val="24"/>
                <w:szCs w:val="24"/>
              </w:rPr>
              <w:lastRenderedPageBreak/>
              <w:t>НОО, утв. </w:t>
            </w:r>
            <w:hyperlink r:id="rId6" w:anchor="/document/99/607175842/" w:tgtFrame="_self" w:history="1">
              <w:r w:rsidRPr="00CF0131">
                <w:rPr>
                  <w:rStyle w:val="a3"/>
                  <w:rFonts w:ascii="Times New Roman" w:hAnsi="Times New Roman" w:cs="Times New Roman"/>
                  <w:color w:val="auto"/>
                  <w:sz w:val="24"/>
                  <w:szCs w:val="24"/>
                </w:rPr>
                <w:t xml:space="preserve">приказом </w:t>
              </w:r>
              <w:proofErr w:type="spellStart"/>
              <w:r w:rsidRPr="00CF0131">
                <w:rPr>
                  <w:rStyle w:val="a3"/>
                  <w:rFonts w:ascii="Times New Roman" w:hAnsi="Times New Roman" w:cs="Times New Roman"/>
                  <w:color w:val="auto"/>
                  <w:sz w:val="24"/>
                  <w:szCs w:val="24"/>
                </w:rPr>
                <w:t>Минпросвещения</w:t>
              </w:r>
              <w:proofErr w:type="spellEnd"/>
              <w:r w:rsidRPr="00CF0131">
                <w:rPr>
                  <w:rStyle w:val="a3"/>
                  <w:rFonts w:ascii="Times New Roman" w:hAnsi="Times New Roman" w:cs="Times New Roman"/>
                  <w:color w:val="auto"/>
                  <w:sz w:val="24"/>
                  <w:szCs w:val="24"/>
                </w:rPr>
                <w:t xml:space="preserve"> России от 31.05.2021 № 286</w:t>
              </w:r>
            </w:hyperlink>
            <w:r w:rsidRPr="00CF0131">
              <w:rPr>
                <w:rFonts w:ascii="Times New Roman" w:hAnsi="Times New Roman" w:cs="Times New Roman"/>
                <w:sz w:val="24"/>
                <w:szCs w:val="24"/>
              </w:rPr>
              <w:t> и ФГОС ООО, утв. </w:t>
            </w:r>
            <w:hyperlink r:id="rId7" w:anchor="/document/99/607175848/" w:tgtFrame="_self" w:history="1">
              <w:r w:rsidRPr="00CF0131">
                <w:rPr>
                  <w:rStyle w:val="a3"/>
                  <w:rFonts w:ascii="Times New Roman" w:hAnsi="Times New Roman" w:cs="Times New Roman"/>
                  <w:color w:val="auto"/>
                  <w:sz w:val="24"/>
                  <w:szCs w:val="24"/>
                </w:rPr>
                <w:t xml:space="preserve">приказом </w:t>
              </w:r>
              <w:proofErr w:type="spellStart"/>
              <w:r w:rsidRPr="00CF0131">
                <w:rPr>
                  <w:rStyle w:val="a3"/>
                  <w:rFonts w:ascii="Times New Roman" w:hAnsi="Times New Roman" w:cs="Times New Roman"/>
                  <w:color w:val="auto"/>
                  <w:sz w:val="24"/>
                  <w:szCs w:val="24"/>
                </w:rPr>
                <w:t>Минпросвещения</w:t>
              </w:r>
              <w:proofErr w:type="spellEnd"/>
              <w:r w:rsidRPr="00CF0131">
                <w:rPr>
                  <w:rStyle w:val="a3"/>
                  <w:rFonts w:ascii="Times New Roman" w:hAnsi="Times New Roman" w:cs="Times New Roman"/>
                  <w:color w:val="auto"/>
                  <w:sz w:val="24"/>
                  <w:szCs w:val="24"/>
                </w:rPr>
                <w:t xml:space="preserve"> России от 31.05.2021 № 287</w:t>
              </w:r>
            </w:hyperlink>
            <w:r w:rsidRPr="00CF0131">
              <w:rPr>
                <w:rFonts w:ascii="Times New Roman" w:hAnsi="Times New Roman" w:cs="Times New Roman"/>
                <w:sz w:val="24"/>
                <w:szCs w:val="24"/>
              </w:rPr>
              <w:t>.</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3. Порядок разработки индивидуального учебного плана</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3.1. Индивидуальный учебный план разрабатывается в соответствии со спецификой и возможностями школы с учетом психолого-медико-педагогических рекомендаций по организации обучения ребенка (при их наличии).</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3.2. Индивидуальный учебный план разрабатывается заместителем директора школы по учебной работе для конкретного обучающегося или группы обучающихся на основе основной образовательной программы соответствующего уровня общего образования на один учебный год.</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3.3. Индивидуальный учебный план утверждается в порядке, предусмотренном уставом школы для утверждения основной образовательной программы общего образования.</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3.4. Индивидуальный учебный план разрабатывается и утверждается не позднее 15</w:t>
            </w:r>
            <w:r w:rsidR="00CF0131" w:rsidRPr="00CF0131">
              <w:rPr>
                <w:rFonts w:ascii="Times New Roman" w:hAnsi="Times New Roman" w:cs="Times New Roman"/>
                <w:sz w:val="24"/>
                <w:szCs w:val="24"/>
              </w:rPr>
              <w:t xml:space="preserve"> </w:t>
            </w:r>
            <w:r w:rsidRPr="00CF0131">
              <w:rPr>
                <w:rFonts w:ascii="Times New Roman" w:hAnsi="Times New Roman" w:cs="Times New Roman"/>
                <w:sz w:val="24"/>
                <w:szCs w:val="24"/>
              </w:rPr>
              <w:t>рабочих дней с даты принятия заявления об организации обучения по индивидуальному</w:t>
            </w:r>
            <w:r w:rsidR="00CF0131" w:rsidRPr="00CF0131">
              <w:rPr>
                <w:rFonts w:ascii="Times New Roman" w:hAnsi="Times New Roman" w:cs="Times New Roman"/>
                <w:sz w:val="24"/>
                <w:szCs w:val="24"/>
              </w:rPr>
              <w:t xml:space="preserve"> </w:t>
            </w:r>
            <w:r w:rsidRPr="00CF0131">
              <w:rPr>
                <w:rFonts w:ascii="Times New Roman" w:hAnsi="Times New Roman" w:cs="Times New Roman"/>
                <w:sz w:val="24"/>
                <w:szCs w:val="24"/>
              </w:rPr>
              <w:t>учебному плану, если иное не установлено настоящим Порядком.</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3.5. 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3.6. Объем рабочей программы учебных предметов, курсов, дисциплин (модулей) ООП соответствующего уровня образования, для которого разработан индивидуальный учебный план, может варьироваться при необходимости разработки индивидуальной сетки учебных часов для освоения учебных предметов.</w:t>
            </w:r>
          </w:p>
          <w:p w:rsidR="00CF0131"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3.7. При формировании индивидуального учебного плана может использоваться</w:t>
            </w:r>
            <w:r w:rsidR="00CF0131" w:rsidRPr="00CF0131">
              <w:rPr>
                <w:rFonts w:ascii="Times New Roman" w:hAnsi="Times New Roman" w:cs="Times New Roman"/>
                <w:sz w:val="24"/>
                <w:szCs w:val="24"/>
              </w:rPr>
              <w:t xml:space="preserve"> </w:t>
            </w:r>
            <w:r w:rsidRPr="00CF0131">
              <w:rPr>
                <w:rFonts w:ascii="Times New Roman" w:hAnsi="Times New Roman" w:cs="Times New Roman"/>
                <w:sz w:val="24"/>
                <w:szCs w:val="24"/>
              </w:rPr>
              <w:t>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основной образовательной программы соответствующего уровня общего образования.</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3.8. Максимальная учебная нагрузка обучающегося по индивидуальному учебному плану должна соответствовать требованиям федеральных государственных образовательных стандартов, санитарных норм и правил. С этой целью индивидуальный учебный план может сочетать различные формы получения образования и формы обучения.</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3.9. Утвержденный индивидуальный учебный план и расписание занятий по</w:t>
            </w:r>
            <w:r w:rsidR="00CF0131" w:rsidRPr="00CF0131">
              <w:rPr>
                <w:rFonts w:ascii="Times New Roman" w:hAnsi="Times New Roman" w:cs="Times New Roman"/>
                <w:sz w:val="24"/>
                <w:szCs w:val="24"/>
              </w:rPr>
              <w:t xml:space="preserve"> </w:t>
            </w:r>
            <w:r w:rsidRPr="00CF0131">
              <w:rPr>
                <w:rFonts w:ascii="Times New Roman" w:hAnsi="Times New Roman" w:cs="Times New Roman"/>
                <w:sz w:val="24"/>
                <w:szCs w:val="24"/>
              </w:rPr>
              <w:t>индивидуальному учебному плану доводятся до сведения обучающегося, родителей (законных представителей) несовершеннолетнего обучающегося под подпись.</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4. Особенности организации ускоренного обучения</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4.1. Ускоренное обучение осуществляется посредством:</w:t>
            </w:r>
          </w:p>
          <w:p w:rsidR="00D64756" w:rsidRPr="00CF0131" w:rsidRDefault="00AA2D9F" w:rsidP="00CF0131">
            <w:pPr>
              <w:rPr>
                <w:rFonts w:ascii="Times New Roman" w:hAnsi="Times New Roman" w:cs="Times New Roman"/>
                <w:sz w:val="24"/>
                <w:szCs w:val="24"/>
              </w:rPr>
            </w:pPr>
            <w:r>
              <w:rPr>
                <w:rFonts w:ascii="Times New Roman" w:hAnsi="Times New Roman" w:cs="Times New Roman"/>
                <w:sz w:val="24"/>
                <w:szCs w:val="24"/>
              </w:rPr>
              <w:t xml:space="preserve">● </w:t>
            </w:r>
            <w:r w:rsidR="00D64756" w:rsidRPr="00CF0131">
              <w:rPr>
                <w:rFonts w:ascii="Times New Roman" w:hAnsi="Times New Roman" w:cs="Times New Roman"/>
                <w:sz w:val="24"/>
                <w:szCs w:val="24"/>
              </w:rPr>
              <w:t>зачета результатов освоения обучающимся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в порядке, предусмотренном локальным нормативным актом школы;</w:t>
            </w:r>
          </w:p>
          <w:p w:rsidR="00D64756" w:rsidRPr="00CF0131" w:rsidRDefault="00AA2D9F" w:rsidP="00CF0131">
            <w:pPr>
              <w:rPr>
                <w:rFonts w:ascii="Times New Roman" w:hAnsi="Times New Roman" w:cs="Times New Roman"/>
                <w:sz w:val="24"/>
                <w:szCs w:val="24"/>
              </w:rPr>
            </w:pPr>
            <w:r>
              <w:rPr>
                <w:rFonts w:ascii="Times New Roman" w:hAnsi="Times New Roman" w:cs="Times New Roman"/>
                <w:sz w:val="24"/>
                <w:szCs w:val="24"/>
              </w:rPr>
              <w:t xml:space="preserve">● </w:t>
            </w:r>
            <w:r w:rsidR="00D64756" w:rsidRPr="00CF0131">
              <w:rPr>
                <w:rFonts w:ascii="Times New Roman" w:hAnsi="Times New Roman" w:cs="Times New Roman"/>
                <w:sz w:val="24"/>
                <w:szCs w:val="24"/>
              </w:rPr>
              <w:t>изменения объема часов на изучение отдельных предметов.</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lastRenderedPageBreak/>
              <w:t>4.2. Ускоренное обучение возможно организовать для обучающихся, имеющих высокие образовательные способности и (или) уровень развития, и (или) переезжающих в другую местность на длительное время. Возможность освоения обучающимся образовательной программы в повышенном темпе в случаях обучения без балльного оценивания знаний подтверждается данными динамики учебных достижений и психолого-педагогической диагностики, в остальных случаях — результатами текущей и промежуточной аттестации, психолого-педагогическими характеристиками обучающегося.</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4.3. Особенности процедуры зачета образовательных результатов обучающихся, полученных в других организациях, и порядок его оформления устанавливаются локальным нормативным актом школы.</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4.4. Прием на ускоренное обучение не допускается.</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5. Перевод на индивидуальный учебный план в случае зачета результатов обучающегося</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5.1. Обучающийся, которому произведен зачет, переводится на обучение по индивидуальному учебному плану, в том числе на ускоренное обучение.</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5.2. Переход на обучение по индивидуальному учебному плану утверждается приказом директора после проведения зачета результатов.</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5.3. Школа уведомляет обучающегося или родителя (законного представителя) несовершеннолетнего обучающегося о переходе на обучение по индивидуальному учебному плану в течение двух рабочих дней с даты издания приказа директора, указанного в пункте 5.2. Порядка.</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5.4. При составлении индивидуального учебного плана в него не включаются учебные предметы, результаты по которым школа зачла в качестве промежуточной аттестации.</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5.5. Результаты текущего контроля успеваемости и промежуточной аттестации обучающихся по индивидуальному учебному плану фиксируются в журнале успеваемости.</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5.6.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6. Контроль за выполнением индивидуального учебного плана</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6.1. Контроль за проведением учебных занятий, консультаций в соответствии с</w:t>
            </w:r>
            <w:r w:rsidR="00CF0131" w:rsidRPr="00CF0131">
              <w:rPr>
                <w:rFonts w:ascii="Times New Roman" w:hAnsi="Times New Roman" w:cs="Times New Roman"/>
                <w:sz w:val="24"/>
                <w:szCs w:val="24"/>
              </w:rPr>
              <w:t xml:space="preserve"> </w:t>
            </w:r>
            <w:r w:rsidRPr="00CF0131">
              <w:rPr>
                <w:rFonts w:ascii="Times New Roman" w:hAnsi="Times New Roman" w:cs="Times New Roman"/>
                <w:sz w:val="24"/>
                <w:szCs w:val="24"/>
              </w:rPr>
              <w:t>утвержденным расписанием, посещением учебных занятий обучающимся, ведением журнала успеваемости и своевременным оформлением иной педагогической документации в рамках реализации индивидуального учебного плана осуществляет заместитель директора школы по учебной работе не реже одного раза в четверть.</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6.2. Обучающиеся обязаны выполнять индивидуальный учебный план, в том числе</w:t>
            </w:r>
            <w:r w:rsidR="00CF0131" w:rsidRPr="00CF0131">
              <w:rPr>
                <w:rFonts w:ascii="Times New Roman" w:hAnsi="Times New Roman" w:cs="Times New Roman"/>
                <w:sz w:val="24"/>
                <w:szCs w:val="24"/>
              </w:rPr>
              <w:t xml:space="preserve"> </w:t>
            </w:r>
            <w:r w:rsidRPr="00CF0131">
              <w:rPr>
                <w:rFonts w:ascii="Times New Roman" w:hAnsi="Times New Roman" w:cs="Times New Roman"/>
                <w:sz w:val="24"/>
                <w:szCs w:val="24"/>
              </w:rPr>
              <w:t>посещать учебные занятия, предусмотренные индивидуальным учебным планом и расписанием занятий.</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Посещение учебных занятий, предусмотренных расписанием, отмечается в журнале</w:t>
            </w:r>
            <w:r w:rsidR="00CF0131" w:rsidRPr="00CF0131">
              <w:rPr>
                <w:rFonts w:ascii="Times New Roman" w:hAnsi="Times New Roman" w:cs="Times New Roman"/>
                <w:sz w:val="24"/>
                <w:szCs w:val="24"/>
              </w:rPr>
              <w:t xml:space="preserve"> </w:t>
            </w:r>
            <w:r w:rsidRPr="00CF0131">
              <w:rPr>
                <w:rFonts w:ascii="Times New Roman" w:hAnsi="Times New Roman" w:cs="Times New Roman"/>
                <w:sz w:val="24"/>
                <w:szCs w:val="24"/>
              </w:rPr>
              <w:t>успеваемости в порядке, предусмотренном локальным нормативным актом школы.</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lastRenderedPageBreak/>
              <w:t>6.3. Текущий контроль успеваемости и промежуточная аттестация по отдельным частям учебного предмета или учебному предмету в целом, курсу, дисциплине (модулю) индивидуального учебного плана проводятся в рамках часов, отведенных на соответствующие предметы, курсы, дисциплины (модули).</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Формы, периодичность, порядок текущего контроля успеваемости и промежуточной</w:t>
            </w:r>
            <w:r w:rsidR="00CF0131" w:rsidRPr="00CF0131">
              <w:rPr>
                <w:rFonts w:ascii="Times New Roman" w:hAnsi="Times New Roman" w:cs="Times New Roman"/>
                <w:sz w:val="24"/>
                <w:szCs w:val="24"/>
              </w:rPr>
              <w:t xml:space="preserve"> </w:t>
            </w:r>
            <w:r w:rsidRPr="00CF0131">
              <w:rPr>
                <w:rFonts w:ascii="Times New Roman" w:hAnsi="Times New Roman" w:cs="Times New Roman"/>
                <w:sz w:val="24"/>
                <w:szCs w:val="24"/>
              </w:rPr>
              <w:t>аттестации обучающихся устанавливается локальным нормативным актом школы, индивидуальным учебным планом и ООП соответствующего уровня образования.</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6.4. Результаты текущего контроля успеваемости и промежуточной аттестации обучающихся по индивидуальному учебному плану фиксируются в журнале успеваемости.</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6.5.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7. Финансовое обеспечение</w:t>
            </w:r>
          </w:p>
          <w:p w:rsidR="00D64756" w:rsidRPr="00CF0131"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7.1. Обучение по индивидуальному учебному плану осуществляется за счет бюджетных средств в рамках финансового обеспечения реализации основной образовательной программы соответствующего уровня общего образования.</w:t>
            </w:r>
          </w:p>
          <w:p w:rsidR="00D64756" w:rsidRDefault="00D64756" w:rsidP="00CF0131">
            <w:pPr>
              <w:rPr>
                <w:rFonts w:ascii="Times New Roman" w:hAnsi="Times New Roman" w:cs="Times New Roman"/>
                <w:sz w:val="24"/>
                <w:szCs w:val="24"/>
              </w:rPr>
            </w:pPr>
            <w:r w:rsidRPr="00CF0131">
              <w:rPr>
                <w:rFonts w:ascii="Times New Roman" w:hAnsi="Times New Roman" w:cs="Times New Roman"/>
                <w:sz w:val="24"/>
                <w:szCs w:val="24"/>
              </w:rPr>
              <w:t>7.2. Оплата труда педагогических работников, привлекаемых для реализации индивидуального учебного плана, осуществляется в соответствии с установленной в школе системой оплаты труда.</w:t>
            </w:r>
          </w:p>
          <w:p w:rsidR="00CF0131" w:rsidRDefault="00CF0131" w:rsidP="00CF0131">
            <w:pPr>
              <w:rPr>
                <w:rFonts w:ascii="Times New Roman" w:hAnsi="Times New Roman" w:cs="Times New Roman"/>
                <w:sz w:val="24"/>
                <w:szCs w:val="24"/>
              </w:rPr>
            </w:pPr>
          </w:p>
          <w:p w:rsidR="00CF0131" w:rsidRPr="003D180C" w:rsidRDefault="00CF0131" w:rsidP="00CF0131">
            <w:pPr>
              <w:tabs>
                <w:tab w:val="left" w:pos="21121"/>
                <w:tab w:val="left" w:pos="21830"/>
              </w:tabs>
              <w:ind w:right="238"/>
              <w:rPr>
                <w:rFonts w:ascii="Times New Roman" w:hAnsi="Times New Roman" w:cs="Times New Roman"/>
                <w:sz w:val="24"/>
                <w:szCs w:val="24"/>
              </w:rPr>
            </w:pPr>
            <w:r>
              <w:rPr>
                <w:rFonts w:ascii="Times New Roman" w:hAnsi="Times New Roman" w:cs="Times New Roman"/>
                <w:sz w:val="24"/>
                <w:szCs w:val="24"/>
              </w:rPr>
              <w:t>С положение ознакомлены:</w:t>
            </w:r>
          </w:p>
          <w:p w:rsidR="00CF0131" w:rsidRPr="00CF0131" w:rsidRDefault="00CF0131" w:rsidP="00CF0131">
            <w:pPr>
              <w:rPr>
                <w:lang w:eastAsia="ru-RU"/>
              </w:rPr>
            </w:pPr>
          </w:p>
        </w:tc>
      </w:tr>
    </w:tbl>
    <w:p w:rsidR="00D64756" w:rsidRPr="00D64756" w:rsidRDefault="00D64756" w:rsidP="00D64756">
      <w:pPr>
        <w:pBdr>
          <w:bottom w:val="single" w:sz="6" w:space="1" w:color="auto"/>
        </w:pBdr>
        <w:spacing w:after="0" w:line="240" w:lineRule="auto"/>
        <w:jc w:val="center"/>
        <w:rPr>
          <w:rFonts w:ascii="Times New Roman" w:eastAsia="Times New Roman" w:hAnsi="Times New Roman" w:cs="Times New Roman"/>
          <w:vanish/>
          <w:sz w:val="28"/>
          <w:szCs w:val="28"/>
          <w:lang w:eastAsia="ru-RU"/>
        </w:rPr>
      </w:pPr>
      <w:r w:rsidRPr="00D64756">
        <w:rPr>
          <w:rFonts w:ascii="Times New Roman" w:eastAsia="Times New Roman" w:hAnsi="Times New Roman" w:cs="Times New Roman"/>
          <w:vanish/>
          <w:sz w:val="28"/>
          <w:szCs w:val="28"/>
          <w:lang w:eastAsia="ru-RU"/>
        </w:rPr>
        <w:lastRenderedPageBreak/>
        <w:t>Начало формы</w:t>
      </w:r>
    </w:p>
    <w:sectPr w:rsidR="00D64756" w:rsidRPr="00D64756" w:rsidSect="00CF0131">
      <w:pgSz w:w="11906" w:h="16838"/>
      <w:pgMar w:top="568"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5807"/>
    <w:multiLevelType w:val="multilevel"/>
    <w:tmpl w:val="7C72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455CD"/>
    <w:multiLevelType w:val="multilevel"/>
    <w:tmpl w:val="BCA2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C37DC5"/>
    <w:multiLevelType w:val="multilevel"/>
    <w:tmpl w:val="9160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D1"/>
    <w:rsid w:val="00506BF6"/>
    <w:rsid w:val="00692261"/>
    <w:rsid w:val="00AA2D9F"/>
    <w:rsid w:val="00C87DD1"/>
    <w:rsid w:val="00CF0131"/>
    <w:rsid w:val="00D64756"/>
    <w:rsid w:val="00E75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2107"/>
  <w15:chartTrackingRefBased/>
  <w15:docId w15:val="{D5E294A0-A58B-4CF1-B0F7-0C0F42A5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01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547703">
      <w:bodyDiv w:val="1"/>
      <w:marLeft w:val="0"/>
      <w:marRight w:val="0"/>
      <w:marTop w:val="0"/>
      <w:marBottom w:val="0"/>
      <w:divBdr>
        <w:top w:val="none" w:sz="0" w:space="0" w:color="auto"/>
        <w:left w:val="none" w:sz="0" w:space="0" w:color="auto"/>
        <w:bottom w:val="none" w:sz="0" w:space="0" w:color="auto"/>
        <w:right w:val="none" w:sz="0" w:space="0" w:color="auto"/>
      </w:divBdr>
      <w:divsChild>
        <w:div w:id="57022202">
          <w:marLeft w:val="0"/>
          <w:marRight w:val="0"/>
          <w:marTop w:val="0"/>
          <w:marBottom w:val="0"/>
          <w:divBdr>
            <w:top w:val="none" w:sz="0" w:space="0" w:color="auto"/>
            <w:left w:val="none" w:sz="0" w:space="0" w:color="auto"/>
            <w:bottom w:val="none" w:sz="0" w:space="0" w:color="auto"/>
            <w:right w:val="none" w:sz="0" w:space="0" w:color="auto"/>
          </w:divBdr>
          <w:divsChild>
            <w:div w:id="772281379">
              <w:marLeft w:val="0"/>
              <w:marRight w:val="0"/>
              <w:marTop w:val="0"/>
              <w:marBottom w:val="0"/>
              <w:divBdr>
                <w:top w:val="none" w:sz="0" w:space="0" w:color="auto"/>
                <w:left w:val="none" w:sz="0" w:space="0" w:color="auto"/>
                <w:bottom w:val="none" w:sz="0" w:space="0" w:color="auto"/>
                <w:right w:val="none" w:sz="0" w:space="0" w:color="auto"/>
              </w:divBdr>
              <w:divsChild>
                <w:div w:id="1555118505">
                  <w:marLeft w:val="0"/>
                  <w:marRight w:val="0"/>
                  <w:marTop w:val="0"/>
                  <w:marBottom w:val="0"/>
                  <w:divBdr>
                    <w:top w:val="none" w:sz="0" w:space="0" w:color="auto"/>
                    <w:left w:val="none" w:sz="0" w:space="0" w:color="auto"/>
                    <w:bottom w:val="none" w:sz="0" w:space="0" w:color="auto"/>
                    <w:right w:val="none" w:sz="0" w:space="0" w:color="auto"/>
                  </w:divBdr>
                  <w:divsChild>
                    <w:div w:id="1378118646">
                      <w:marLeft w:val="0"/>
                      <w:marRight w:val="0"/>
                      <w:marTop w:val="0"/>
                      <w:marBottom w:val="0"/>
                      <w:divBdr>
                        <w:top w:val="none" w:sz="0" w:space="0" w:color="auto"/>
                        <w:left w:val="none" w:sz="0" w:space="0" w:color="auto"/>
                        <w:bottom w:val="none" w:sz="0" w:space="0" w:color="auto"/>
                        <w:right w:val="none" w:sz="0" w:space="0" w:color="auto"/>
                      </w:divBdr>
                      <w:divsChild>
                        <w:div w:id="1646662603">
                          <w:marLeft w:val="0"/>
                          <w:marRight w:val="0"/>
                          <w:marTop w:val="0"/>
                          <w:marBottom w:val="0"/>
                          <w:divBdr>
                            <w:top w:val="none" w:sz="0" w:space="0" w:color="auto"/>
                            <w:left w:val="none" w:sz="0" w:space="0" w:color="auto"/>
                            <w:bottom w:val="none" w:sz="0" w:space="0" w:color="auto"/>
                            <w:right w:val="none" w:sz="0" w:space="0" w:color="auto"/>
                          </w:divBdr>
                          <w:divsChild>
                            <w:div w:id="1295401978">
                              <w:marLeft w:val="0"/>
                              <w:marRight w:val="0"/>
                              <w:marTop w:val="0"/>
                              <w:marBottom w:val="0"/>
                              <w:divBdr>
                                <w:top w:val="none" w:sz="0" w:space="0" w:color="auto"/>
                                <w:left w:val="none" w:sz="0" w:space="0" w:color="auto"/>
                                <w:bottom w:val="none" w:sz="0" w:space="0" w:color="auto"/>
                                <w:right w:val="none" w:sz="0" w:space="0" w:color="auto"/>
                              </w:divBdr>
                              <w:divsChild>
                                <w:div w:id="1914116914">
                                  <w:marLeft w:val="0"/>
                                  <w:marRight w:val="-450"/>
                                  <w:marTop w:val="0"/>
                                  <w:marBottom w:val="0"/>
                                  <w:divBdr>
                                    <w:top w:val="none" w:sz="0" w:space="0" w:color="auto"/>
                                    <w:left w:val="none" w:sz="0" w:space="0" w:color="auto"/>
                                    <w:bottom w:val="none" w:sz="0" w:space="0" w:color="auto"/>
                                    <w:right w:val="none" w:sz="0" w:space="0" w:color="auto"/>
                                  </w:divBdr>
                                  <w:divsChild>
                                    <w:div w:id="41295126">
                                      <w:marLeft w:val="0"/>
                                      <w:marRight w:val="0"/>
                                      <w:marTop w:val="0"/>
                                      <w:marBottom w:val="0"/>
                                      <w:divBdr>
                                        <w:top w:val="none" w:sz="0" w:space="0" w:color="auto"/>
                                        <w:left w:val="none" w:sz="0" w:space="0" w:color="auto"/>
                                        <w:bottom w:val="none" w:sz="0" w:space="0" w:color="auto"/>
                                        <w:right w:val="none" w:sz="0" w:space="0" w:color="auto"/>
                                      </w:divBdr>
                                      <w:divsChild>
                                        <w:div w:id="829558144">
                                          <w:marLeft w:val="0"/>
                                          <w:marRight w:val="0"/>
                                          <w:marTop w:val="0"/>
                                          <w:marBottom w:val="0"/>
                                          <w:divBdr>
                                            <w:top w:val="none" w:sz="0" w:space="0" w:color="auto"/>
                                            <w:left w:val="none" w:sz="0" w:space="0" w:color="auto"/>
                                            <w:bottom w:val="none" w:sz="0" w:space="0" w:color="auto"/>
                                            <w:right w:val="none" w:sz="0" w:space="0" w:color="auto"/>
                                          </w:divBdr>
                                          <w:divsChild>
                                            <w:div w:id="1211914941">
                                              <w:marLeft w:val="0"/>
                                              <w:marRight w:val="0"/>
                                              <w:marTop w:val="0"/>
                                              <w:marBottom w:val="0"/>
                                              <w:divBdr>
                                                <w:top w:val="none" w:sz="0" w:space="0" w:color="auto"/>
                                                <w:left w:val="none" w:sz="0" w:space="0" w:color="auto"/>
                                                <w:bottom w:val="none" w:sz="0" w:space="0" w:color="auto"/>
                                                <w:right w:val="none" w:sz="0" w:space="0" w:color="auto"/>
                                              </w:divBdr>
                                              <w:divsChild>
                                                <w:div w:id="425270452">
                                                  <w:marLeft w:val="0"/>
                                                  <w:marRight w:val="0"/>
                                                  <w:marTop w:val="0"/>
                                                  <w:marBottom w:val="0"/>
                                                  <w:divBdr>
                                                    <w:top w:val="none" w:sz="0" w:space="0" w:color="auto"/>
                                                    <w:left w:val="none" w:sz="0" w:space="0" w:color="auto"/>
                                                    <w:bottom w:val="none" w:sz="0" w:space="0" w:color="auto"/>
                                                    <w:right w:val="none" w:sz="0" w:space="0" w:color="auto"/>
                                                  </w:divBdr>
                                                  <w:divsChild>
                                                    <w:div w:id="6042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244046">
          <w:marLeft w:val="0"/>
          <w:marRight w:val="0"/>
          <w:marTop w:val="0"/>
          <w:marBottom w:val="0"/>
          <w:divBdr>
            <w:top w:val="none" w:sz="0" w:space="0" w:color="auto"/>
            <w:left w:val="none" w:sz="0" w:space="0" w:color="auto"/>
            <w:bottom w:val="none" w:sz="0" w:space="0" w:color="auto"/>
            <w:right w:val="none" w:sz="0" w:space="0" w:color="auto"/>
          </w:divBdr>
          <w:divsChild>
            <w:div w:id="1100372377">
              <w:marLeft w:val="0"/>
              <w:marRight w:val="0"/>
              <w:marTop w:val="0"/>
              <w:marBottom w:val="0"/>
              <w:divBdr>
                <w:top w:val="none" w:sz="0" w:space="0" w:color="auto"/>
                <w:left w:val="none" w:sz="0" w:space="0" w:color="auto"/>
                <w:bottom w:val="none" w:sz="0" w:space="0" w:color="auto"/>
                <w:right w:val="none" w:sz="0" w:space="0" w:color="auto"/>
              </w:divBdr>
              <w:divsChild>
                <w:div w:id="1053851372">
                  <w:marLeft w:val="0"/>
                  <w:marRight w:val="-13800"/>
                  <w:marTop w:val="0"/>
                  <w:marBottom w:val="0"/>
                  <w:divBdr>
                    <w:top w:val="none" w:sz="0" w:space="0" w:color="auto"/>
                    <w:left w:val="none" w:sz="0" w:space="0" w:color="auto"/>
                    <w:bottom w:val="none" w:sz="0" w:space="0" w:color="auto"/>
                    <w:right w:val="none" w:sz="0" w:space="0" w:color="auto"/>
                  </w:divBdr>
                  <w:divsChild>
                    <w:div w:id="20612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4252">
          <w:marLeft w:val="0"/>
          <w:marRight w:val="0"/>
          <w:marTop w:val="0"/>
          <w:marBottom w:val="0"/>
          <w:divBdr>
            <w:top w:val="none" w:sz="0" w:space="0" w:color="auto"/>
            <w:left w:val="none" w:sz="0" w:space="0" w:color="auto"/>
            <w:bottom w:val="none" w:sz="0" w:space="0" w:color="auto"/>
            <w:right w:val="none" w:sz="0" w:space="0" w:color="auto"/>
          </w:divBdr>
          <w:divsChild>
            <w:div w:id="681736060">
              <w:marLeft w:val="0"/>
              <w:marRight w:val="0"/>
              <w:marTop w:val="0"/>
              <w:marBottom w:val="0"/>
              <w:divBdr>
                <w:top w:val="none" w:sz="0" w:space="0" w:color="auto"/>
                <w:left w:val="none" w:sz="0" w:space="0" w:color="auto"/>
                <w:bottom w:val="none" w:sz="0" w:space="0" w:color="auto"/>
                <w:right w:val="none" w:sz="0" w:space="0" w:color="auto"/>
              </w:divBdr>
              <w:divsChild>
                <w:div w:id="853345890">
                  <w:marLeft w:val="0"/>
                  <w:marRight w:val="0"/>
                  <w:marTop w:val="0"/>
                  <w:marBottom w:val="0"/>
                  <w:divBdr>
                    <w:top w:val="none" w:sz="0" w:space="0" w:color="auto"/>
                    <w:left w:val="none" w:sz="0" w:space="0" w:color="auto"/>
                    <w:bottom w:val="none" w:sz="0" w:space="0" w:color="auto"/>
                    <w:right w:val="none" w:sz="0" w:space="0" w:color="auto"/>
                  </w:divBdr>
                  <w:divsChild>
                    <w:div w:id="1398550054">
                      <w:marLeft w:val="0"/>
                      <w:marRight w:val="0"/>
                      <w:marTop w:val="0"/>
                      <w:marBottom w:val="240"/>
                      <w:divBdr>
                        <w:top w:val="none" w:sz="0" w:space="0" w:color="auto"/>
                        <w:left w:val="none" w:sz="0" w:space="0" w:color="auto"/>
                        <w:bottom w:val="none" w:sz="0" w:space="0" w:color="auto"/>
                        <w:right w:val="none" w:sz="0" w:space="0" w:color="auto"/>
                      </w:divBdr>
                    </w:div>
                    <w:div w:id="241448043">
                      <w:marLeft w:val="0"/>
                      <w:marRight w:val="0"/>
                      <w:marTop w:val="0"/>
                      <w:marBottom w:val="300"/>
                      <w:divBdr>
                        <w:top w:val="none" w:sz="0" w:space="0" w:color="auto"/>
                        <w:left w:val="none" w:sz="0" w:space="0" w:color="auto"/>
                        <w:bottom w:val="none" w:sz="0" w:space="0" w:color="auto"/>
                        <w:right w:val="none" w:sz="0" w:space="0" w:color="auto"/>
                      </w:divBdr>
                    </w:div>
                    <w:div w:id="8720674">
                      <w:marLeft w:val="0"/>
                      <w:marRight w:val="0"/>
                      <w:marTop w:val="0"/>
                      <w:marBottom w:val="120"/>
                      <w:divBdr>
                        <w:top w:val="none" w:sz="0" w:space="0" w:color="auto"/>
                        <w:left w:val="none" w:sz="0" w:space="0" w:color="auto"/>
                        <w:bottom w:val="none" w:sz="0" w:space="0" w:color="auto"/>
                        <w:right w:val="none" w:sz="0" w:space="0" w:color="auto"/>
                      </w:divBdr>
                    </w:div>
                    <w:div w:id="1070079758">
                      <w:marLeft w:val="0"/>
                      <w:marRight w:val="0"/>
                      <w:marTop w:val="0"/>
                      <w:marBottom w:val="120"/>
                      <w:divBdr>
                        <w:top w:val="none" w:sz="0" w:space="0" w:color="auto"/>
                        <w:left w:val="none" w:sz="0" w:space="0" w:color="auto"/>
                        <w:bottom w:val="none" w:sz="0" w:space="0" w:color="auto"/>
                        <w:right w:val="none" w:sz="0" w:space="0" w:color="auto"/>
                      </w:divBdr>
                    </w:div>
                    <w:div w:id="1679843349">
                      <w:marLeft w:val="0"/>
                      <w:marRight w:val="0"/>
                      <w:marTop w:val="0"/>
                      <w:marBottom w:val="0"/>
                      <w:divBdr>
                        <w:top w:val="none" w:sz="0" w:space="0" w:color="auto"/>
                        <w:left w:val="none" w:sz="0" w:space="0" w:color="auto"/>
                        <w:bottom w:val="none" w:sz="0" w:space="0" w:color="auto"/>
                        <w:right w:val="none" w:sz="0" w:space="0" w:color="auto"/>
                      </w:divBdr>
                    </w:div>
                  </w:divsChild>
                </w:div>
                <w:div w:id="1094783564">
                  <w:marLeft w:val="0"/>
                  <w:marRight w:val="0"/>
                  <w:marTop w:val="0"/>
                  <w:marBottom w:val="0"/>
                  <w:divBdr>
                    <w:top w:val="none" w:sz="0" w:space="0" w:color="auto"/>
                    <w:left w:val="none" w:sz="0" w:space="0" w:color="auto"/>
                    <w:bottom w:val="none" w:sz="0" w:space="0" w:color="auto"/>
                    <w:right w:val="none" w:sz="0" w:space="0" w:color="auto"/>
                  </w:divBdr>
                  <w:divsChild>
                    <w:div w:id="1639915088">
                      <w:marLeft w:val="0"/>
                      <w:marRight w:val="0"/>
                      <w:marTop w:val="0"/>
                      <w:marBottom w:val="90"/>
                      <w:divBdr>
                        <w:top w:val="none" w:sz="0" w:space="0" w:color="auto"/>
                        <w:left w:val="none" w:sz="0" w:space="0" w:color="auto"/>
                        <w:bottom w:val="none" w:sz="0" w:space="0" w:color="auto"/>
                        <w:right w:val="none" w:sz="0" w:space="0" w:color="auto"/>
                      </w:divBdr>
                    </w:div>
                    <w:div w:id="1939024864">
                      <w:marLeft w:val="0"/>
                      <w:marRight w:val="0"/>
                      <w:marTop w:val="0"/>
                      <w:marBottom w:val="90"/>
                      <w:divBdr>
                        <w:top w:val="none" w:sz="0" w:space="0" w:color="auto"/>
                        <w:left w:val="none" w:sz="0" w:space="0" w:color="auto"/>
                        <w:bottom w:val="none" w:sz="0" w:space="0" w:color="auto"/>
                        <w:right w:val="none" w:sz="0" w:space="0" w:color="auto"/>
                      </w:divBdr>
                    </w:div>
                  </w:divsChild>
                </w:div>
                <w:div w:id="995648680">
                  <w:marLeft w:val="0"/>
                  <w:marRight w:val="0"/>
                  <w:marTop w:val="0"/>
                  <w:marBottom w:val="0"/>
                  <w:divBdr>
                    <w:top w:val="none" w:sz="0" w:space="0" w:color="auto"/>
                    <w:left w:val="none" w:sz="0" w:space="0" w:color="auto"/>
                    <w:bottom w:val="none" w:sz="0" w:space="0" w:color="auto"/>
                    <w:right w:val="none" w:sz="0" w:space="0" w:color="auto"/>
                  </w:divBdr>
                  <w:divsChild>
                    <w:div w:id="27151399">
                      <w:marLeft w:val="0"/>
                      <w:marRight w:val="0"/>
                      <w:marTop w:val="75"/>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p.1obr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obraz.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1471</Words>
  <Characters>8388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2022-05-30T06:20:00Z</dcterms:created>
  <dcterms:modified xsi:type="dcterms:W3CDTF">2022-06-28T03:50:00Z</dcterms:modified>
</cp:coreProperties>
</file>